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2D1" w:rsidRDefault="006142D1" w:rsidP="00B6759D">
      <w:pPr>
        <w:pStyle w:val="Heading3"/>
        <w:rPr>
          <w:sz w:val="24"/>
          <w:szCs w:val="24"/>
        </w:rPr>
      </w:pPr>
    </w:p>
    <w:p w:rsidR="006142D1" w:rsidRDefault="006142D1" w:rsidP="0065551E">
      <w:pPr>
        <w:pStyle w:val="Heading3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………………………………………………. LİSESİ</w:t>
      </w:r>
    </w:p>
    <w:p w:rsidR="006142D1" w:rsidRDefault="006142D1" w:rsidP="0065551E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2013- 2014 EĞİTİM – ÖĞRETİM YILI </w:t>
      </w:r>
    </w:p>
    <w:p w:rsidR="006142D1" w:rsidRDefault="006142D1" w:rsidP="00B6759D">
      <w:pPr>
        <w:jc w:val="center"/>
        <w:rPr>
          <w:b/>
          <w:bCs/>
        </w:rPr>
      </w:pPr>
      <w:r>
        <w:rPr>
          <w:b/>
          <w:bCs/>
          <w:sz w:val="24"/>
          <w:szCs w:val="24"/>
          <w:u w:val="single"/>
        </w:rPr>
        <w:t>12</w:t>
      </w:r>
      <w:r w:rsidRPr="006F26A1">
        <w:rPr>
          <w:b/>
          <w:bCs/>
          <w:sz w:val="24"/>
          <w:szCs w:val="24"/>
          <w:u w:val="single"/>
        </w:rPr>
        <w:t>.</w:t>
      </w:r>
      <w:r>
        <w:rPr>
          <w:b/>
          <w:bCs/>
          <w:sz w:val="24"/>
          <w:szCs w:val="24"/>
          <w:u w:val="single"/>
        </w:rPr>
        <w:t xml:space="preserve"> </w:t>
      </w:r>
      <w:r w:rsidRPr="006F26A1">
        <w:rPr>
          <w:b/>
          <w:bCs/>
          <w:sz w:val="24"/>
          <w:szCs w:val="24"/>
          <w:u w:val="single"/>
        </w:rPr>
        <w:t>SINIFLAR DİL ve ANLATIM DERSİ Ü</w:t>
      </w:r>
      <w:r>
        <w:rPr>
          <w:b/>
          <w:bCs/>
          <w:sz w:val="24"/>
          <w:szCs w:val="24"/>
          <w:u w:val="single"/>
        </w:rPr>
        <w:t>NİTELENDİRİLMİŞ YILLIK PLANI</w:t>
      </w:r>
    </w:p>
    <w:p w:rsidR="006142D1" w:rsidRDefault="006142D1" w:rsidP="001F1D00">
      <w:pPr>
        <w:jc w:val="center"/>
        <w:rPr>
          <w:b/>
          <w:bCs/>
        </w:rPr>
      </w:pPr>
    </w:p>
    <w:p w:rsidR="006142D1" w:rsidRPr="001271EF" w:rsidRDefault="006142D1" w:rsidP="00F6363B">
      <w:pPr>
        <w:pStyle w:val="Heading5"/>
        <w:tabs>
          <w:tab w:val="left" w:pos="463"/>
          <w:tab w:val="center" w:pos="4749"/>
        </w:tabs>
        <w:jc w:val="left"/>
        <w:rPr>
          <w:color w:val="auto"/>
          <w:sz w:val="20"/>
          <w:szCs w:val="20"/>
        </w:rPr>
      </w:pPr>
      <w:r w:rsidRPr="001271EF">
        <w:rPr>
          <w:color w:val="auto"/>
          <w:sz w:val="20"/>
          <w:szCs w:val="20"/>
        </w:rPr>
        <w:tab/>
      </w:r>
      <w:r w:rsidRPr="001271EF">
        <w:rPr>
          <w:color w:val="auto"/>
          <w:sz w:val="20"/>
          <w:szCs w:val="20"/>
        </w:rPr>
        <w:tab/>
      </w:r>
      <w:r>
        <w:rPr>
          <w:noProof/>
          <w:w w:val="100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6" type="#_x0000_t53" style="position:absolute;margin-left:130.75pt;margin-top:2.65pt;width:208.8pt;height:36pt;z-index:-251658240;mso-position-horizontal-relative:text;mso-position-vertical-relative:text" o:allowincell="f" filled="f" fillcolor="#ddd"/>
        </w:pict>
      </w:r>
    </w:p>
    <w:p w:rsidR="006142D1" w:rsidRPr="00A35AF6" w:rsidRDefault="006142D1">
      <w:pPr>
        <w:pStyle w:val="Heading6"/>
      </w:pPr>
      <w:r>
        <w:t>OCAK</w:t>
      </w:r>
    </w:p>
    <w:p w:rsidR="006142D1" w:rsidRDefault="006142D1"/>
    <w:p w:rsidR="006142D1" w:rsidRPr="001271EF" w:rsidRDefault="006142D1"/>
    <w:tbl>
      <w:tblPr>
        <w:tblW w:w="102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68"/>
        <w:gridCol w:w="284"/>
        <w:gridCol w:w="2410"/>
        <w:gridCol w:w="6637"/>
      </w:tblGrid>
      <w:tr w:rsidR="006142D1" w:rsidRPr="001271EF">
        <w:tblPrEx>
          <w:tblCellMar>
            <w:top w:w="0" w:type="dxa"/>
            <w:bottom w:w="0" w:type="dxa"/>
          </w:tblCellMar>
        </w:tblPrEx>
        <w:trPr>
          <w:cantSplit/>
          <w:trHeight w:val="322"/>
          <w:jc w:val="center"/>
        </w:trPr>
        <w:tc>
          <w:tcPr>
            <w:tcW w:w="1252" w:type="dxa"/>
            <w:gridSpan w:val="2"/>
            <w:vAlign w:val="center"/>
          </w:tcPr>
          <w:p w:rsidR="006142D1" w:rsidRPr="00FC3D16" w:rsidRDefault="006142D1" w:rsidP="00FC3D16">
            <w:pPr>
              <w:pStyle w:val="Heading7"/>
              <w:jc w:val="center"/>
              <w:rPr>
                <w:sz w:val="24"/>
                <w:szCs w:val="24"/>
              </w:rPr>
            </w:pPr>
            <w:r w:rsidRPr="00FC3D16">
              <w:rPr>
                <w:sz w:val="24"/>
                <w:szCs w:val="24"/>
              </w:rPr>
              <w:t>II.ÜNİTE</w:t>
            </w:r>
          </w:p>
        </w:tc>
        <w:tc>
          <w:tcPr>
            <w:tcW w:w="9047" w:type="dxa"/>
            <w:gridSpan w:val="2"/>
            <w:vAlign w:val="center"/>
          </w:tcPr>
          <w:p w:rsidR="006142D1" w:rsidRPr="00FC3D16" w:rsidRDefault="006142D1" w:rsidP="00FC3D16">
            <w:pPr>
              <w:pStyle w:val="Heading3"/>
              <w:jc w:val="left"/>
              <w:rPr>
                <w:rFonts w:ascii="Garamond" w:hAnsi="Garamond" w:cs="Garamond"/>
                <w:sz w:val="24"/>
                <w:szCs w:val="24"/>
              </w:rPr>
            </w:pPr>
            <w:r w:rsidRPr="00FC3D16">
              <w:rPr>
                <w:sz w:val="24"/>
                <w:szCs w:val="24"/>
              </w:rPr>
              <w:t>SANAT METİNLERİ</w:t>
            </w:r>
          </w:p>
        </w:tc>
      </w:tr>
      <w:tr w:rsidR="006142D1" w:rsidRPr="001271EF">
        <w:tblPrEx>
          <w:tblCellMar>
            <w:top w:w="0" w:type="dxa"/>
            <w:bottom w:w="0" w:type="dxa"/>
          </w:tblCellMar>
        </w:tblPrEx>
        <w:trPr>
          <w:cantSplit/>
          <w:trHeight w:val="111"/>
          <w:jc w:val="center"/>
        </w:trPr>
        <w:tc>
          <w:tcPr>
            <w:tcW w:w="968" w:type="dxa"/>
            <w:shd w:val="clear" w:color="auto" w:fill="F3F3F3"/>
            <w:vAlign w:val="center"/>
          </w:tcPr>
          <w:p w:rsidR="006142D1" w:rsidRPr="001271EF" w:rsidRDefault="006142D1" w:rsidP="00750FC6">
            <w:pPr>
              <w:pStyle w:val="Heading7"/>
            </w:pPr>
            <w:r w:rsidRPr="00750FC6">
              <w:rPr>
                <w:sz w:val="14"/>
                <w:szCs w:val="14"/>
              </w:rPr>
              <w:t>HA</w:t>
            </w:r>
            <w:r w:rsidRPr="00750FC6">
              <w:rPr>
                <w:sz w:val="14"/>
                <w:szCs w:val="14"/>
              </w:rPr>
              <w:t>F</w:t>
            </w:r>
            <w:r w:rsidRPr="00750FC6">
              <w:rPr>
                <w:sz w:val="14"/>
                <w:szCs w:val="14"/>
              </w:rPr>
              <w:t>TA</w:t>
            </w:r>
          </w:p>
        </w:tc>
        <w:tc>
          <w:tcPr>
            <w:tcW w:w="284" w:type="dxa"/>
            <w:shd w:val="clear" w:color="auto" w:fill="F3F3F3"/>
            <w:vAlign w:val="center"/>
          </w:tcPr>
          <w:p w:rsidR="006142D1" w:rsidRPr="004D4CB2" w:rsidRDefault="006142D1" w:rsidP="00BD7485">
            <w:pPr>
              <w:jc w:val="center"/>
              <w:rPr>
                <w:b/>
                <w:bCs/>
                <w:sz w:val="16"/>
                <w:szCs w:val="16"/>
              </w:rPr>
            </w:pPr>
            <w:r w:rsidRPr="004D4CB2">
              <w:rPr>
                <w:b/>
                <w:bCs/>
                <w:sz w:val="16"/>
                <w:szCs w:val="16"/>
              </w:rPr>
              <w:t>SAAT</w:t>
            </w:r>
          </w:p>
        </w:tc>
        <w:tc>
          <w:tcPr>
            <w:tcW w:w="2410" w:type="dxa"/>
            <w:shd w:val="clear" w:color="auto" w:fill="F3F3F3"/>
            <w:vAlign w:val="center"/>
          </w:tcPr>
          <w:p w:rsidR="006142D1" w:rsidRPr="00D56914" w:rsidRDefault="006142D1" w:rsidP="00BD7485">
            <w:pPr>
              <w:jc w:val="center"/>
              <w:rPr>
                <w:b/>
                <w:bCs/>
              </w:rPr>
            </w:pPr>
            <w:r w:rsidRPr="00D56914">
              <w:rPr>
                <w:b/>
                <w:bCs/>
              </w:rPr>
              <w:t>KONULAR</w:t>
            </w:r>
          </w:p>
        </w:tc>
        <w:tc>
          <w:tcPr>
            <w:tcW w:w="6637" w:type="dxa"/>
            <w:shd w:val="clear" w:color="auto" w:fill="F3F3F3"/>
            <w:vAlign w:val="center"/>
          </w:tcPr>
          <w:p w:rsidR="006142D1" w:rsidRPr="00750FC6" w:rsidRDefault="006142D1" w:rsidP="00BD7485">
            <w:pPr>
              <w:jc w:val="center"/>
              <w:rPr>
                <w:b/>
                <w:bCs/>
              </w:rPr>
            </w:pPr>
            <w:r w:rsidRPr="00750FC6">
              <w:rPr>
                <w:b/>
                <w:bCs/>
              </w:rPr>
              <w:t>ÖĞRENCİLERİN KAZANACAĞI HEDEF DAVRANI</w:t>
            </w:r>
            <w:r w:rsidRPr="00750FC6">
              <w:rPr>
                <w:b/>
                <w:bCs/>
              </w:rPr>
              <w:t>Ş</w:t>
            </w:r>
            <w:r w:rsidRPr="00750FC6">
              <w:rPr>
                <w:b/>
                <w:bCs/>
              </w:rPr>
              <w:t>LAR</w:t>
            </w:r>
          </w:p>
        </w:tc>
      </w:tr>
      <w:tr w:rsidR="006142D1" w:rsidRPr="001271EF">
        <w:tblPrEx>
          <w:tblCellMar>
            <w:top w:w="0" w:type="dxa"/>
            <w:bottom w:w="0" w:type="dxa"/>
          </w:tblCellMar>
        </w:tblPrEx>
        <w:trPr>
          <w:cantSplit/>
          <w:trHeight w:val="2995"/>
          <w:jc w:val="center"/>
        </w:trPr>
        <w:tc>
          <w:tcPr>
            <w:tcW w:w="968" w:type="dxa"/>
            <w:tcBorders>
              <w:top w:val="dashDotStroked" w:sz="24" w:space="0" w:color="auto"/>
              <w:bottom w:val="dashDotStroked" w:sz="24" w:space="0" w:color="auto"/>
            </w:tcBorders>
            <w:shd w:val="clear" w:color="auto" w:fill="F3F3F3"/>
            <w:vAlign w:val="center"/>
          </w:tcPr>
          <w:p w:rsidR="006142D1" w:rsidRDefault="006142D1" w:rsidP="0065551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</w:t>
            </w:r>
          </w:p>
          <w:p w:rsidR="006142D1" w:rsidRDefault="006142D1" w:rsidP="0065551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6142D1" w:rsidRDefault="006142D1" w:rsidP="0065551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30-31 </w:t>
            </w:r>
          </w:p>
          <w:p w:rsidR="006142D1" w:rsidRDefault="006142D1" w:rsidP="0065551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Aralık</w:t>
            </w:r>
          </w:p>
          <w:p w:rsidR="006142D1" w:rsidRDefault="006142D1" w:rsidP="0065551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6142D1" w:rsidRDefault="006142D1" w:rsidP="0065551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02-03</w:t>
            </w:r>
          </w:p>
          <w:p w:rsidR="006142D1" w:rsidRDefault="006142D1" w:rsidP="0065551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Ocak</w:t>
            </w:r>
          </w:p>
          <w:p w:rsidR="006142D1" w:rsidRDefault="006142D1" w:rsidP="0065551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dashDotStroked" w:sz="24" w:space="0" w:color="auto"/>
              <w:bottom w:val="dashDotStroked" w:sz="24" w:space="0" w:color="auto"/>
            </w:tcBorders>
            <w:shd w:val="clear" w:color="auto" w:fill="F3F3F3"/>
            <w:vAlign w:val="center"/>
          </w:tcPr>
          <w:p w:rsidR="006142D1" w:rsidRPr="002F73CE" w:rsidRDefault="006142D1" w:rsidP="00B6759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10" w:type="dxa"/>
            <w:vMerge w:val="restart"/>
            <w:tcBorders>
              <w:top w:val="dashDotStroked" w:sz="24" w:space="0" w:color="auto"/>
            </w:tcBorders>
            <w:vAlign w:val="center"/>
          </w:tcPr>
          <w:p w:rsidR="006142D1" w:rsidRPr="0027540A" w:rsidRDefault="006142D1" w:rsidP="00FC3D16">
            <w:pPr>
              <w:jc w:val="center"/>
              <w:rPr>
                <w:b/>
                <w:bCs/>
                <w:sz w:val="22"/>
                <w:szCs w:val="22"/>
              </w:rPr>
            </w:pPr>
            <w:r w:rsidRPr="0027540A">
              <w:rPr>
                <w:b/>
                <w:bCs/>
                <w:sz w:val="22"/>
                <w:szCs w:val="22"/>
              </w:rPr>
              <w:t>5.Tiyatro (Oyun)</w:t>
            </w:r>
          </w:p>
          <w:p w:rsidR="006142D1" w:rsidRPr="0027540A" w:rsidRDefault="006142D1" w:rsidP="00FC3D16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6142D1" w:rsidRPr="0027540A" w:rsidRDefault="006142D1" w:rsidP="00FC3D16">
            <w:pPr>
              <w:jc w:val="center"/>
              <w:rPr>
                <w:b/>
                <w:bCs/>
                <w:sz w:val="22"/>
                <w:szCs w:val="22"/>
              </w:rPr>
            </w:pPr>
            <w:r w:rsidRPr="0027540A">
              <w:rPr>
                <w:b/>
                <w:bCs/>
                <w:sz w:val="22"/>
                <w:szCs w:val="22"/>
              </w:rPr>
              <w:t>Tiyatronun özelliklerini belirleme ve inceleme</w:t>
            </w:r>
          </w:p>
        </w:tc>
        <w:tc>
          <w:tcPr>
            <w:tcW w:w="6637" w:type="dxa"/>
            <w:vMerge w:val="restart"/>
            <w:tcBorders>
              <w:top w:val="dashDotStroked" w:sz="24" w:space="0" w:color="auto"/>
            </w:tcBorders>
            <w:vAlign w:val="center"/>
          </w:tcPr>
          <w:p w:rsidR="006142D1" w:rsidRPr="00664941" w:rsidRDefault="006142D1" w:rsidP="00FC3D16">
            <w:pPr>
              <w:rPr>
                <w:sz w:val="18"/>
                <w:szCs w:val="18"/>
              </w:rPr>
            </w:pPr>
            <w:r w:rsidRPr="00664941">
              <w:rPr>
                <w:sz w:val="18"/>
                <w:szCs w:val="18"/>
              </w:rPr>
              <w:t>1. Seyrettiği, izlediği tiyatroların ve  okuduğu tiyatro metinlerinin ortak özelliklerini beli</w:t>
            </w:r>
            <w:r w:rsidRPr="00664941">
              <w:rPr>
                <w:sz w:val="18"/>
                <w:szCs w:val="18"/>
              </w:rPr>
              <w:t>r</w:t>
            </w:r>
            <w:r w:rsidRPr="00664941">
              <w:rPr>
                <w:sz w:val="18"/>
                <w:szCs w:val="18"/>
              </w:rPr>
              <w:t>ler ve  sır</w:t>
            </w:r>
            <w:r w:rsidRPr="00664941">
              <w:rPr>
                <w:sz w:val="18"/>
                <w:szCs w:val="18"/>
              </w:rPr>
              <w:t>a</w:t>
            </w:r>
            <w:r w:rsidRPr="00664941">
              <w:rPr>
                <w:sz w:val="18"/>
                <w:szCs w:val="18"/>
              </w:rPr>
              <w:t xml:space="preserve">lar. </w:t>
            </w:r>
          </w:p>
          <w:p w:rsidR="006142D1" w:rsidRPr="00664941" w:rsidRDefault="006142D1" w:rsidP="00FC3D16">
            <w:pPr>
              <w:rPr>
                <w:sz w:val="18"/>
                <w:szCs w:val="18"/>
              </w:rPr>
            </w:pPr>
            <w:r w:rsidRPr="00664941">
              <w:rPr>
                <w:sz w:val="18"/>
                <w:szCs w:val="18"/>
              </w:rPr>
              <w:t>2. Seyretmenin, edebiyattan ayrı bir sanat etkinliği olduğunun fa</w:t>
            </w:r>
            <w:r w:rsidRPr="00664941">
              <w:rPr>
                <w:sz w:val="18"/>
                <w:szCs w:val="18"/>
              </w:rPr>
              <w:t>r</w:t>
            </w:r>
            <w:r w:rsidRPr="00664941">
              <w:rPr>
                <w:sz w:val="18"/>
                <w:szCs w:val="18"/>
              </w:rPr>
              <w:t>kına varır.</w:t>
            </w:r>
          </w:p>
          <w:p w:rsidR="006142D1" w:rsidRPr="00664941" w:rsidRDefault="006142D1" w:rsidP="00FC3D16">
            <w:pPr>
              <w:rPr>
                <w:sz w:val="18"/>
                <w:szCs w:val="18"/>
              </w:rPr>
            </w:pPr>
            <w:r w:rsidRPr="00664941">
              <w:rPr>
                <w:sz w:val="18"/>
                <w:szCs w:val="18"/>
              </w:rPr>
              <w:t>3. Tiyatro, tiyatro metni, dram, drama, dramatik tür, oyun kelimelerinin anlamlarını ve kullanı</w:t>
            </w:r>
            <w:r w:rsidRPr="00664941">
              <w:rPr>
                <w:sz w:val="18"/>
                <w:szCs w:val="18"/>
              </w:rPr>
              <w:t>m</w:t>
            </w:r>
            <w:r w:rsidRPr="00664941">
              <w:rPr>
                <w:sz w:val="18"/>
                <w:szCs w:val="18"/>
              </w:rPr>
              <w:t>larını belirler.</w:t>
            </w:r>
          </w:p>
          <w:p w:rsidR="006142D1" w:rsidRPr="00664941" w:rsidRDefault="006142D1" w:rsidP="00FC3D16">
            <w:pPr>
              <w:rPr>
                <w:sz w:val="18"/>
                <w:szCs w:val="18"/>
              </w:rPr>
            </w:pPr>
            <w:r w:rsidRPr="00664941">
              <w:rPr>
                <w:sz w:val="18"/>
                <w:szCs w:val="18"/>
              </w:rPr>
              <w:t>4. Modern dönemlerde göstermeye bağlı edebî metinleri ifade etmek için hangi kelimenin kullanıld</w:t>
            </w:r>
            <w:r w:rsidRPr="00664941">
              <w:rPr>
                <w:sz w:val="18"/>
                <w:szCs w:val="18"/>
              </w:rPr>
              <w:t>ı</w:t>
            </w:r>
            <w:r w:rsidRPr="00664941">
              <w:rPr>
                <w:sz w:val="18"/>
                <w:szCs w:val="18"/>
              </w:rPr>
              <w:t xml:space="preserve">ğını kavrar. </w:t>
            </w:r>
          </w:p>
          <w:p w:rsidR="006142D1" w:rsidRPr="00664941" w:rsidRDefault="006142D1" w:rsidP="00FC3D16">
            <w:pPr>
              <w:rPr>
                <w:sz w:val="18"/>
                <w:szCs w:val="18"/>
              </w:rPr>
            </w:pPr>
            <w:r w:rsidRPr="00664941">
              <w:rPr>
                <w:sz w:val="18"/>
                <w:szCs w:val="18"/>
              </w:rPr>
              <w:t>5. Tiyatro metinlerinde göstermenin ve anlatmanın rolünü ve değ</w:t>
            </w:r>
            <w:r w:rsidRPr="00664941">
              <w:rPr>
                <w:sz w:val="18"/>
                <w:szCs w:val="18"/>
              </w:rPr>
              <w:t>e</w:t>
            </w:r>
            <w:r w:rsidRPr="00664941">
              <w:rPr>
                <w:sz w:val="18"/>
                <w:szCs w:val="18"/>
              </w:rPr>
              <w:t xml:space="preserve">rini belirler. </w:t>
            </w:r>
          </w:p>
          <w:p w:rsidR="006142D1" w:rsidRPr="00664941" w:rsidRDefault="006142D1" w:rsidP="00FC3D16">
            <w:pPr>
              <w:rPr>
                <w:sz w:val="18"/>
                <w:szCs w:val="18"/>
              </w:rPr>
            </w:pPr>
            <w:r w:rsidRPr="00664941">
              <w:rPr>
                <w:sz w:val="18"/>
                <w:szCs w:val="18"/>
              </w:rPr>
              <w:t>6. Tiyatro metinlerindeki olay örgüsünü karşılamak üzere farklı bir terim kullanılıp kull</w:t>
            </w:r>
            <w:r w:rsidRPr="00664941">
              <w:rPr>
                <w:sz w:val="18"/>
                <w:szCs w:val="18"/>
              </w:rPr>
              <w:t>a</w:t>
            </w:r>
            <w:r w:rsidRPr="00664941">
              <w:rPr>
                <w:sz w:val="18"/>
                <w:szCs w:val="18"/>
              </w:rPr>
              <w:t>nılm</w:t>
            </w:r>
            <w:r w:rsidRPr="00664941">
              <w:rPr>
                <w:sz w:val="18"/>
                <w:szCs w:val="18"/>
              </w:rPr>
              <w:t>a</w:t>
            </w:r>
            <w:r w:rsidRPr="00664941">
              <w:rPr>
                <w:sz w:val="18"/>
                <w:szCs w:val="18"/>
              </w:rPr>
              <w:t>dığını araştırır.</w:t>
            </w:r>
          </w:p>
          <w:p w:rsidR="006142D1" w:rsidRPr="00664941" w:rsidRDefault="006142D1" w:rsidP="00FC3D16">
            <w:pPr>
              <w:rPr>
                <w:sz w:val="18"/>
                <w:szCs w:val="18"/>
              </w:rPr>
            </w:pPr>
            <w:r w:rsidRPr="00664941">
              <w:rPr>
                <w:sz w:val="18"/>
                <w:szCs w:val="18"/>
              </w:rPr>
              <w:t>7. Tiyatro metnindeki olay örgüsünü (Dramatik örgüyü) belirler.</w:t>
            </w:r>
          </w:p>
          <w:p w:rsidR="006142D1" w:rsidRPr="00664941" w:rsidRDefault="006142D1" w:rsidP="00FC3D16">
            <w:pPr>
              <w:rPr>
                <w:sz w:val="18"/>
                <w:szCs w:val="18"/>
              </w:rPr>
            </w:pPr>
            <w:r w:rsidRPr="00664941">
              <w:rPr>
                <w:sz w:val="18"/>
                <w:szCs w:val="18"/>
              </w:rPr>
              <w:t>8. Dramatik metindeki  sahne ve perdenin dramatik örgü içindeki yerini ve değerini  tart</w:t>
            </w:r>
            <w:r w:rsidRPr="00664941">
              <w:rPr>
                <w:sz w:val="18"/>
                <w:szCs w:val="18"/>
              </w:rPr>
              <w:t>ı</w:t>
            </w:r>
            <w:r w:rsidRPr="00664941">
              <w:rPr>
                <w:sz w:val="18"/>
                <w:szCs w:val="18"/>
              </w:rPr>
              <w:t xml:space="preserve">şır. </w:t>
            </w:r>
          </w:p>
          <w:p w:rsidR="006142D1" w:rsidRPr="00664941" w:rsidRDefault="006142D1" w:rsidP="00FC3D16">
            <w:pPr>
              <w:rPr>
                <w:sz w:val="18"/>
                <w:szCs w:val="18"/>
              </w:rPr>
            </w:pPr>
            <w:r w:rsidRPr="00664941">
              <w:rPr>
                <w:sz w:val="18"/>
                <w:szCs w:val="18"/>
              </w:rPr>
              <w:t>9. Dramatik örgüyü meydana getiren parçalar arasındaki ilişkiyi b</w:t>
            </w:r>
            <w:r w:rsidRPr="00664941">
              <w:rPr>
                <w:sz w:val="18"/>
                <w:szCs w:val="18"/>
              </w:rPr>
              <w:t>e</w:t>
            </w:r>
            <w:r w:rsidRPr="00664941">
              <w:rPr>
                <w:sz w:val="18"/>
                <w:szCs w:val="18"/>
              </w:rPr>
              <w:t>lirler.</w:t>
            </w:r>
          </w:p>
          <w:p w:rsidR="006142D1" w:rsidRPr="00664941" w:rsidRDefault="006142D1" w:rsidP="00FC3D16">
            <w:pPr>
              <w:rPr>
                <w:sz w:val="18"/>
                <w:szCs w:val="18"/>
              </w:rPr>
            </w:pPr>
            <w:r w:rsidRPr="00664941">
              <w:rPr>
                <w:sz w:val="18"/>
                <w:szCs w:val="18"/>
              </w:rPr>
              <w:t>10. Dramatik örgünün kronolojik zaman çizgisindeki iz düşümünün özelliklerini i</w:t>
            </w:r>
            <w:r w:rsidRPr="00664941">
              <w:rPr>
                <w:sz w:val="18"/>
                <w:szCs w:val="18"/>
              </w:rPr>
              <w:t>n</w:t>
            </w:r>
            <w:r w:rsidRPr="00664941">
              <w:rPr>
                <w:sz w:val="18"/>
                <w:szCs w:val="18"/>
              </w:rPr>
              <w:t>celer.</w:t>
            </w:r>
          </w:p>
          <w:p w:rsidR="006142D1" w:rsidRPr="00664941" w:rsidRDefault="006142D1" w:rsidP="00FC3D16">
            <w:pPr>
              <w:rPr>
                <w:sz w:val="18"/>
                <w:szCs w:val="18"/>
              </w:rPr>
            </w:pPr>
            <w:r w:rsidRPr="00664941">
              <w:rPr>
                <w:sz w:val="18"/>
                <w:szCs w:val="18"/>
              </w:rPr>
              <w:t>11. Anlatılan olayda hangi kesimlerin gösterildiği, hangi kesimlerin nakledildiği veya hi</w:t>
            </w:r>
            <w:r w:rsidRPr="00664941">
              <w:rPr>
                <w:sz w:val="18"/>
                <w:szCs w:val="18"/>
              </w:rPr>
              <w:t>s</w:t>
            </w:r>
            <w:r w:rsidRPr="00664941">
              <w:rPr>
                <w:sz w:val="18"/>
                <w:szCs w:val="18"/>
              </w:rPr>
              <w:t>settiri</w:t>
            </w:r>
            <w:r w:rsidRPr="00664941">
              <w:rPr>
                <w:sz w:val="18"/>
                <w:szCs w:val="18"/>
              </w:rPr>
              <w:t>l</w:t>
            </w:r>
            <w:r w:rsidRPr="00664941">
              <w:rPr>
                <w:sz w:val="18"/>
                <w:szCs w:val="18"/>
              </w:rPr>
              <w:t>diğini belirler.</w:t>
            </w:r>
          </w:p>
          <w:p w:rsidR="006142D1" w:rsidRPr="00664941" w:rsidRDefault="006142D1" w:rsidP="00FC3D16">
            <w:pPr>
              <w:rPr>
                <w:sz w:val="18"/>
                <w:szCs w:val="18"/>
              </w:rPr>
            </w:pPr>
            <w:r w:rsidRPr="00664941">
              <w:rPr>
                <w:sz w:val="18"/>
                <w:szCs w:val="18"/>
              </w:rPr>
              <w:t>12. Aynı veya benzer olay parçalarını ifade eden sahneler olup olm</w:t>
            </w:r>
            <w:r w:rsidRPr="00664941">
              <w:rPr>
                <w:sz w:val="18"/>
                <w:szCs w:val="18"/>
              </w:rPr>
              <w:t>a</w:t>
            </w:r>
            <w:r w:rsidRPr="00664941">
              <w:rPr>
                <w:sz w:val="18"/>
                <w:szCs w:val="18"/>
              </w:rPr>
              <w:t>dığını araştırır.</w:t>
            </w:r>
          </w:p>
          <w:p w:rsidR="006142D1" w:rsidRPr="00664941" w:rsidRDefault="006142D1" w:rsidP="00FC3D16">
            <w:pPr>
              <w:rPr>
                <w:sz w:val="18"/>
                <w:szCs w:val="18"/>
              </w:rPr>
            </w:pPr>
            <w:r w:rsidRPr="00664941">
              <w:rPr>
                <w:sz w:val="18"/>
                <w:szCs w:val="18"/>
              </w:rPr>
              <w:t>13. Dramatik örgüde (olay örgüsünde) kişilerin işlevlerini belirler; i</w:t>
            </w:r>
            <w:r w:rsidRPr="00664941">
              <w:rPr>
                <w:sz w:val="18"/>
                <w:szCs w:val="18"/>
              </w:rPr>
              <w:t>ş</w:t>
            </w:r>
            <w:r w:rsidRPr="00664941">
              <w:rPr>
                <w:sz w:val="18"/>
                <w:szCs w:val="18"/>
              </w:rPr>
              <w:t>levlerine göre kişileri gruplandırır, her grubun temsil ettiği zihniyet veya değeri açıklar.</w:t>
            </w:r>
          </w:p>
          <w:p w:rsidR="006142D1" w:rsidRPr="00664941" w:rsidRDefault="006142D1" w:rsidP="00FC3D16">
            <w:pPr>
              <w:rPr>
                <w:sz w:val="18"/>
                <w:szCs w:val="18"/>
              </w:rPr>
            </w:pPr>
            <w:r w:rsidRPr="00664941">
              <w:rPr>
                <w:sz w:val="18"/>
                <w:szCs w:val="18"/>
              </w:rPr>
              <w:t>14. Dramatik metinde mekânın  nasıl ifade edildiğini belirler.</w:t>
            </w:r>
          </w:p>
          <w:p w:rsidR="006142D1" w:rsidRPr="00664941" w:rsidRDefault="006142D1" w:rsidP="00FC3D16">
            <w:pPr>
              <w:rPr>
                <w:sz w:val="18"/>
                <w:szCs w:val="18"/>
              </w:rPr>
            </w:pPr>
            <w:r w:rsidRPr="00664941">
              <w:rPr>
                <w:sz w:val="18"/>
                <w:szCs w:val="18"/>
              </w:rPr>
              <w:t>15. Okuduğu drama metninde mekânın özelliklerini  belirler.</w:t>
            </w:r>
          </w:p>
          <w:p w:rsidR="006142D1" w:rsidRPr="00664941" w:rsidRDefault="006142D1" w:rsidP="00FC3D16">
            <w:pPr>
              <w:rPr>
                <w:sz w:val="18"/>
                <w:szCs w:val="18"/>
              </w:rPr>
            </w:pPr>
            <w:r w:rsidRPr="00664941">
              <w:rPr>
                <w:sz w:val="18"/>
                <w:szCs w:val="18"/>
              </w:rPr>
              <w:t>16. Dramatik metinde sözü edilen olayların geçtiği zamanın nasıl ifade edildiğini belirler.</w:t>
            </w:r>
          </w:p>
          <w:p w:rsidR="006142D1" w:rsidRPr="00664941" w:rsidRDefault="006142D1" w:rsidP="00FC3D16">
            <w:pPr>
              <w:rPr>
                <w:sz w:val="18"/>
                <w:szCs w:val="18"/>
              </w:rPr>
            </w:pPr>
            <w:r w:rsidRPr="00664941">
              <w:rPr>
                <w:sz w:val="18"/>
                <w:szCs w:val="18"/>
              </w:rPr>
              <w:t>17. Dramatik metinde geçmişin nasıl anlatıldığını belirler.</w:t>
            </w:r>
          </w:p>
          <w:p w:rsidR="006142D1" w:rsidRPr="00664941" w:rsidRDefault="006142D1" w:rsidP="00FC3D16">
            <w:pPr>
              <w:rPr>
                <w:sz w:val="18"/>
                <w:szCs w:val="18"/>
              </w:rPr>
            </w:pPr>
            <w:r w:rsidRPr="00664941">
              <w:rPr>
                <w:sz w:val="18"/>
                <w:szCs w:val="18"/>
              </w:rPr>
              <w:t>18. Dramatik örgüden hareketle metnin temasını bulur, özelliklerini beli</w:t>
            </w:r>
            <w:r w:rsidRPr="00664941">
              <w:rPr>
                <w:sz w:val="18"/>
                <w:szCs w:val="18"/>
              </w:rPr>
              <w:t>r</w:t>
            </w:r>
            <w:r w:rsidRPr="00664941">
              <w:rPr>
                <w:sz w:val="18"/>
                <w:szCs w:val="18"/>
              </w:rPr>
              <w:t>ler.</w:t>
            </w:r>
          </w:p>
          <w:p w:rsidR="006142D1" w:rsidRPr="00664941" w:rsidRDefault="006142D1" w:rsidP="00FC3D16">
            <w:pPr>
              <w:rPr>
                <w:sz w:val="18"/>
                <w:szCs w:val="18"/>
              </w:rPr>
            </w:pPr>
            <w:r w:rsidRPr="00664941">
              <w:rPr>
                <w:sz w:val="18"/>
                <w:szCs w:val="18"/>
              </w:rPr>
              <w:t>19. Temanın gerçeklikle ve insanla ilişkisini açıklar.</w:t>
            </w:r>
          </w:p>
          <w:p w:rsidR="006142D1" w:rsidRPr="00664941" w:rsidRDefault="006142D1" w:rsidP="00FC3D16">
            <w:pPr>
              <w:rPr>
                <w:sz w:val="18"/>
                <w:szCs w:val="18"/>
              </w:rPr>
            </w:pPr>
            <w:r w:rsidRPr="00664941">
              <w:rPr>
                <w:sz w:val="18"/>
                <w:szCs w:val="18"/>
              </w:rPr>
              <w:t>20. Temanın eserin yazıldığı ve temsil edildiği dönemdeki önemini belirler.</w:t>
            </w:r>
          </w:p>
          <w:p w:rsidR="006142D1" w:rsidRPr="00664941" w:rsidRDefault="006142D1" w:rsidP="00FC3D16">
            <w:pPr>
              <w:rPr>
                <w:sz w:val="18"/>
                <w:szCs w:val="18"/>
              </w:rPr>
            </w:pPr>
            <w:r w:rsidRPr="00664941">
              <w:rPr>
                <w:sz w:val="18"/>
                <w:szCs w:val="18"/>
              </w:rPr>
              <w:t>21. Temayı güncelleştirir ve metni yorumlar.</w:t>
            </w:r>
          </w:p>
          <w:p w:rsidR="006142D1" w:rsidRPr="00664941" w:rsidRDefault="006142D1" w:rsidP="00FC3D16">
            <w:pPr>
              <w:rPr>
                <w:sz w:val="18"/>
                <w:szCs w:val="18"/>
              </w:rPr>
            </w:pPr>
            <w:r w:rsidRPr="00664941">
              <w:rPr>
                <w:sz w:val="18"/>
                <w:szCs w:val="18"/>
              </w:rPr>
              <w:t>22. Dramatik metinde hangi anlatım türlerinden nasıl yararlanıldığını beli</w:t>
            </w:r>
            <w:r w:rsidRPr="00664941">
              <w:rPr>
                <w:sz w:val="18"/>
                <w:szCs w:val="18"/>
              </w:rPr>
              <w:t>r</w:t>
            </w:r>
            <w:r w:rsidRPr="00664941">
              <w:rPr>
                <w:sz w:val="18"/>
                <w:szCs w:val="18"/>
              </w:rPr>
              <w:t>ler.</w:t>
            </w:r>
          </w:p>
          <w:p w:rsidR="006142D1" w:rsidRPr="00664941" w:rsidRDefault="006142D1" w:rsidP="00FC3D16">
            <w:pPr>
              <w:rPr>
                <w:sz w:val="18"/>
                <w:szCs w:val="18"/>
              </w:rPr>
            </w:pPr>
            <w:r w:rsidRPr="00664941">
              <w:rPr>
                <w:sz w:val="18"/>
                <w:szCs w:val="18"/>
              </w:rPr>
              <w:t>23. Drama metinlerinde dilin hangi işlevlerinden, nasıl ve nerelerde yararlanıldığını beli</w:t>
            </w:r>
            <w:r w:rsidRPr="00664941">
              <w:rPr>
                <w:sz w:val="18"/>
                <w:szCs w:val="18"/>
              </w:rPr>
              <w:t>r</w:t>
            </w:r>
            <w:r w:rsidRPr="00664941">
              <w:rPr>
                <w:sz w:val="18"/>
                <w:szCs w:val="18"/>
              </w:rPr>
              <w:t>ler.</w:t>
            </w:r>
          </w:p>
          <w:p w:rsidR="006142D1" w:rsidRPr="00664941" w:rsidRDefault="006142D1" w:rsidP="00FC3D16">
            <w:pPr>
              <w:rPr>
                <w:sz w:val="18"/>
                <w:szCs w:val="18"/>
              </w:rPr>
            </w:pPr>
            <w:r w:rsidRPr="00664941">
              <w:rPr>
                <w:sz w:val="18"/>
                <w:szCs w:val="18"/>
              </w:rPr>
              <w:t>24. Drama metnini açıklık, duruluk, akıcılık bakımlarından inceler.</w:t>
            </w:r>
          </w:p>
          <w:p w:rsidR="006142D1" w:rsidRPr="00664941" w:rsidRDefault="006142D1" w:rsidP="00FC3D16">
            <w:pPr>
              <w:rPr>
                <w:sz w:val="18"/>
                <w:szCs w:val="18"/>
              </w:rPr>
            </w:pPr>
            <w:r w:rsidRPr="00664941">
              <w:rPr>
                <w:sz w:val="18"/>
                <w:szCs w:val="18"/>
              </w:rPr>
              <w:t>25. Dramatik metne bütünlük kazandıran anlam ilişkileri ve dil bilgisi kurallarını inceler.</w:t>
            </w:r>
          </w:p>
          <w:p w:rsidR="006142D1" w:rsidRPr="00664941" w:rsidRDefault="006142D1" w:rsidP="00FC3D16">
            <w:pPr>
              <w:rPr>
                <w:sz w:val="18"/>
                <w:szCs w:val="18"/>
              </w:rPr>
            </w:pPr>
            <w:r w:rsidRPr="00664941">
              <w:rPr>
                <w:sz w:val="18"/>
                <w:szCs w:val="18"/>
              </w:rPr>
              <w:t>26. Okuduğu bir drama metninin tiyatroda sahnelenebilmesi için nelere ve kimlere ihtiyaç old</w:t>
            </w:r>
            <w:r w:rsidRPr="00664941">
              <w:rPr>
                <w:sz w:val="18"/>
                <w:szCs w:val="18"/>
              </w:rPr>
              <w:t>u</w:t>
            </w:r>
            <w:r w:rsidRPr="00664941">
              <w:rPr>
                <w:sz w:val="18"/>
                <w:szCs w:val="18"/>
              </w:rPr>
              <w:t>ğunu belirler.</w:t>
            </w:r>
          </w:p>
          <w:p w:rsidR="006142D1" w:rsidRPr="00664941" w:rsidRDefault="006142D1" w:rsidP="00FC3D16">
            <w:pPr>
              <w:rPr>
                <w:sz w:val="18"/>
                <w:szCs w:val="18"/>
              </w:rPr>
            </w:pPr>
            <w:r w:rsidRPr="00664941">
              <w:rPr>
                <w:sz w:val="18"/>
                <w:szCs w:val="18"/>
              </w:rPr>
              <w:t>27. Tiyatro metnindeki kişilerle sahnedeki aktör ve aktrisler arasındaki ilişkiyi b</w:t>
            </w:r>
            <w:r w:rsidRPr="00664941">
              <w:rPr>
                <w:sz w:val="18"/>
                <w:szCs w:val="18"/>
              </w:rPr>
              <w:t>e</w:t>
            </w:r>
            <w:r w:rsidRPr="00664941">
              <w:rPr>
                <w:sz w:val="18"/>
                <w:szCs w:val="18"/>
              </w:rPr>
              <w:t>lirler.</w:t>
            </w:r>
          </w:p>
          <w:p w:rsidR="006142D1" w:rsidRPr="00664941" w:rsidRDefault="006142D1" w:rsidP="00FC3D16">
            <w:pPr>
              <w:rPr>
                <w:sz w:val="18"/>
                <w:szCs w:val="18"/>
              </w:rPr>
            </w:pPr>
            <w:r w:rsidRPr="00664941">
              <w:rPr>
                <w:sz w:val="18"/>
                <w:szCs w:val="18"/>
              </w:rPr>
              <w:t xml:space="preserve">28. Tiyatroda seyredilen eser ile drama metni arasındaki ilişkiyi, farklılıkları belirleyerek </w:t>
            </w:r>
            <w:r w:rsidRPr="00664941">
              <w:rPr>
                <w:sz w:val="18"/>
                <w:szCs w:val="18"/>
              </w:rPr>
              <w:t>a</w:t>
            </w:r>
            <w:r w:rsidRPr="00664941">
              <w:rPr>
                <w:sz w:val="18"/>
                <w:szCs w:val="18"/>
              </w:rPr>
              <w:t>çıklar.</w:t>
            </w:r>
          </w:p>
          <w:p w:rsidR="006142D1" w:rsidRPr="00664941" w:rsidRDefault="006142D1" w:rsidP="00FC3D16">
            <w:pPr>
              <w:rPr>
                <w:sz w:val="18"/>
                <w:szCs w:val="18"/>
              </w:rPr>
            </w:pPr>
            <w:r w:rsidRPr="00664941">
              <w:rPr>
                <w:sz w:val="18"/>
                <w:szCs w:val="18"/>
              </w:rPr>
              <w:t>29. Dramalardaki mekân ile tiyatrodaki sahne ve sahne düzeni arasındaki ilişkiyi açıklar.</w:t>
            </w:r>
          </w:p>
          <w:p w:rsidR="006142D1" w:rsidRPr="00664941" w:rsidRDefault="006142D1" w:rsidP="00FC3D16">
            <w:pPr>
              <w:rPr>
                <w:sz w:val="18"/>
                <w:szCs w:val="18"/>
              </w:rPr>
            </w:pPr>
            <w:r w:rsidRPr="00664941">
              <w:rPr>
                <w:sz w:val="18"/>
                <w:szCs w:val="18"/>
              </w:rPr>
              <w:t>30. Dramaları (dramatik metinleri) gruplandırır.</w:t>
            </w:r>
          </w:p>
          <w:p w:rsidR="006142D1" w:rsidRPr="00664941" w:rsidRDefault="006142D1" w:rsidP="00FC3D16">
            <w:pPr>
              <w:rPr>
                <w:sz w:val="18"/>
                <w:szCs w:val="18"/>
              </w:rPr>
            </w:pPr>
            <w:r w:rsidRPr="00664941">
              <w:rPr>
                <w:sz w:val="18"/>
                <w:szCs w:val="18"/>
              </w:rPr>
              <w:t>31. İncelediği dramatik metinlerdeki kelime türlerini ayırır, bunların kullanılış amaçlarını beli</w:t>
            </w:r>
            <w:r w:rsidRPr="00664941">
              <w:rPr>
                <w:sz w:val="18"/>
                <w:szCs w:val="18"/>
              </w:rPr>
              <w:t>r</w:t>
            </w:r>
            <w:r w:rsidRPr="00664941">
              <w:rPr>
                <w:sz w:val="18"/>
                <w:szCs w:val="18"/>
              </w:rPr>
              <w:t>ler.</w:t>
            </w:r>
          </w:p>
          <w:p w:rsidR="006142D1" w:rsidRPr="00664941" w:rsidRDefault="006142D1" w:rsidP="00FC3D16">
            <w:pPr>
              <w:rPr>
                <w:sz w:val="18"/>
                <w:szCs w:val="18"/>
              </w:rPr>
            </w:pPr>
            <w:r w:rsidRPr="00664941">
              <w:rPr>
                <w:sz w:val="18"/>
                <w:szCs w:val="18"/>
              </w:rPr>
              <w:t>32. İncelediği dramatik metinlerdeki kelime türlerini yapılarına göre gruplandırır.</w:t>
            </w:r>
          </w:p>
          <w:p w:rsidR="006142D1" w:rsidRPr="00664941" w:rsidRDefault="006142D1" w:rsidP="00FC3D16">
            <w:pPr>
              <w:jc w:val="both"/>
              <w:rPr>
                <w:sz w:val="18"/>
                <w:szCs w:val="18"/>
              </w:rPr>
            </w:pPr>
            <w:r w:rsidRPr="00664941">
              <w:rPr>
                <w:sz w:val="18"/>
                <w:szCs w:val="18"/>
              </w:rPr>
              <w:t>33. Drama metinlerini canlandırır.</w:t>
            </w:r>
          </w:p>
        </w:tc>
      </w:tr>
      <w:tr w:rsidR="006142D1" w:rsidRPr="001271EF">
        <w:tblPrEx>
          <w:tblCellMar>
            <w:top w:w="0" w:type="dxa"/>
            <w:bottom w:w="0" w:type="dxa"/>
          </w:tblCellMar>
        </w:tblPrEx>
        <w:trPr>
          <w:cantSplit/>
          <w:trHeight w:val="2996"/>
          <w:jc w:val="center"/>
        </w:trPr>
        <w:tc>
          <w:tcPr>
            <w:tcW w:w="968" w:type="dxa"/>
            <w:tcBorders>
              <w:top w:val="dashDotStroked" w:sz="24" w:space="0" w:color="auto"/>
              <w:bottom w:val="dashDotStroked" w:sz="24" w:space="0" w:color="auto"/>
            </w:tcBorders>
            <w:shd w:val="clear" w:color="auto" w:fill="F3F3F3"/>
            <w:vAlign w:val="center"/>
          </w:tcPr>
          <w:p w:rsidR="006142D1" w:rsidRDefault="006142D1" w:rsidP="0065551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II</w:t>
            </w:r>
          </w:p>
          <w:p w:rsidR="006142D1" w:rsidRDefault="006142D1" w:rsidP="0065551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06-10</w:t>
            </w:r>
          </w:p>
        </w:tc>
        <w:tc>
          <w:tcPr>
            <w:tcW w:w="284" w:type="dxa"/>
            <w:tcBorders>
              <w:top w:val="dashDotStroked" w:sz="24" w:space="0" w:color="auto"/>
              <w:bottom w:val="dashDotStroked" w:sz="24" w:space="0" w:color="auto"/>
            </w:tcBorders>
            <w:shd w:val="clear" w:color="auto" w:fill="F3F3F3"/>
            <w:vAlign w:val="center"/>
          </w:tcPr>
          <w:p w:rsidR="006142D1" w:rsidRPr="002F73CE" w:rsidRDefault="006142D1" w:rsidP="00B6759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6142D1" w:rsidRPr="0027540A" w:rsidRDefault="006142D1" w:rsidP="00FC3D1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637" w:type="dxa"/>
            <w:vMerge/>
            <w:vAlign w:val="center"/>
          </w:tcPr>
          <w:p w:rsidR="006142D1" w:rsidRPr="00664941" w:rsidRDefault="006142D1" w:rsidP="00FC3D16">
            <w:pPr>
              <w:jc w:val="both"/>
              <w:rPr>
                <w:sz w:val="18"/>
                <w:szCs w:val="18"/>
              </w:rPr>
            </w:pPr>
          </w:p>
        </w:tc>
      </w:tr>
      <w:tr w:rsidR="006142D1" w:rsidRPr="001271EF">
        <w:tblPrEx>
          <w:tblCellMar>
            <w:top w:w="0" w:type="dxa"/>
            <w:bottom w:w="0" w:type="dxa"/>
          </w:tblCellMar>
        </w:tblPrEx>
        <w:trPr>
          <w:cantSplit/>
          <w:trHeight w:val="1093"/>
          <w:jc w:val="center"/>
        </w:trPr>
        <w:tc>
          <w:tcPr>
            <w:tcW w:w="968" w:type="dxa"/>
            <w:tcBorders>
              <w:top w:val="dashDotStroked" w:sz="24" w:space="0" w:color="auto"/>
              <w:bottom w:val="dashDotStroked" w:sz="24" w:space="0" w:color="auto"/>
            </w:tcBorders>
            <w:shd w:val="clear" w:color="auto" w:fill="F3F3F3"/>
            <w:vAlign w:val="center"/>
          </w:tcPr>
          <w:p w:rsidR="006142D1" w:rsidRDefault="006142D1" w:rsidP="0065551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III</w:t>
            </w:r>
          </w:p>
          <w:p w:rsidR="006142D1" w:rsidRDefault="006142D1" w:rsidP="0065551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13-17</w:t>
            </w:r>
          </w:p>
        </w:tc>
        <w:tc>
          <w:tcPr>
            <w:tcW w:w="284" w:type="dxa"/>
            <w:tcBorders>
              <w:top w:val="dashDotStroked" w:sz="24" w:space="0" w:color="auto"/>
              <w:bottom w:val="dashDotStroked" w:sz="24" w:space="0" w:color="auto"/>
            </w:tcBorders>
            <w:shd w:val="clear" w:color="auto" w:fill="F3F3F3"/>
            <w:vAlign w:val="center"/>
          </w:tcPr>
          <w:p w:rsidR="006142D1" w:rsidRPr="002F73CE" w:rsidRDefault="006142D1" w:rsidP="00B6759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6142D1" w:rsidRPr="00292810" w:rsidRDefault="006142D1" w:rsidP="00FC3D16">
            <w:pPr>
              <w:jc w:val="center"/>
              <w:rPr>
                <w:b/>
                <w:bCs/>
              </w:rPr>
            </w:pPr>
          </w:p>
        </w:tc>
        <w:tc>
          <w:tcPr>
            <w:tcW w:w="6637" w:type="dxa"/>
            <w:vMerge/>
            <w:vAlign w:val="center"/>
          </w:tcPr>
          <w:p w:rsidR="006142D1" w:rsidRPr="00664941" w:rsidRDefault="006142D1" w:rsidP="00FC3D16">
            <w:pPr>
              <w:jc w:val="both"/>
              <w:rPr>
                <w:sz w:val="18"/>
                <w:szCs w:val="18"/>
              </w:rPr>
            </w:pPr>
          </w:p>
        </w:tc>
      </w:tr>
      <w:tr w:rsidR="006142D1" w:rsidRPr="001271EF">
        <w:tblPrEx>
          <w:tblCellMar>
            <w:top w:w="0" w:type="dxa"/>
            <w:bottom w:w="0" w:type="dxa"/>
          </w:tblCellMar>
        </w:tblPrEx>
        <w:trPr>
          <w:cantSplit/>
          <w:trHeight w:val="1877"/>
          <w:jc w:val="center"/>
        </w:trPr>
        <w:tc>
          <w:tcPr>
            <w:tcW w:w="968" w:type="dxa"/>
            <w:tcBorders>
              <w:top w:val="dashDotStroked" w:sz="24" w:space="0" w:color="auto"/>
              <w:bottom w:val="dashDotStroked" w:sz="24" w:space="0" w:color="auto"/>
            </w:tcBorders>
            <w:shd w:val="clear" w:color="auto" w:fill="F3F3F3"/>
            <w:vAlign w:val="center"/>
          </w:tcPr>
          <w:p w:rsidR="006142D1" w:rsidRDefault="006142D1" w:rsidP="0065551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IV</w:t>
            </w:r>
          </w:p>
          <w:p w:rsidR="006142D1" w:rsidRDefault="006142D1" w:rsidP="0065551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20-24</w:t>
            </w:r>
          </w:p>
          <w:p w:rsidR="006142D1" w:rsidRDefault="006142D1" w:rsidP="0065551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dashDotStroked" w:sz="24" w:space="0" w:color="auto"/>
              <w:bottom w:val="dashDotStroked" w:sz="24" w:space="0" w:color="auto"/>
            </w:tcBorders>
            <w:shd w:val="clear" w:color="auto" w:fill="F3F3F3"/>
            <w:vAlign w:val="center"/>
          </w:tcPr>
          <w:p w:rsidR="006142D1" w:rsidRPr="002F73CE" w:rsidRDefault="006142D1" w:rsidP="00DF0B0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410" w:type="dxa"/>
            <w:vMerge/>
            <w:tcBorders>
              <w:bottom w:val="dashDotStroked" w:sz="24" w:space="0" w:color="auto"/>
            </w:tcBorders>
            <w:vAlign w:val="center"/>
          </w:tcPr>
          <w:p w:rsidR="006142D1" w:rsidRPr="00292810" w:rsidRDefault="006142D1" w:rsidP="00FC3D16">
            <w:pPr>
              <w:jc w:val="center"/>
              <w:rPr>
                <w:b/>
                <w:bCs/>
              </w:rPr>
            </w:pPr>
          </w:p>
        </w:tc>
        <w:tc>
          <w:tcPr>
            <w:tcW w:w="6637" w:type="dxa"/>
            <w:vMerge/>
            <w:tcBorders>
              <w:bottom w:val="dashDotStroked" w:sz="24" w:space="0" w:color="auto"/>
            </w:tcBorders>
            <w:vAlign w:val="center"/>
          </w:tcPr>
          <w:p w:rsidR="006142D1" w:rsidRPr="00664941" w:rsidRDefault="006142D1" w:rsidP="00FC3D16">
            <w:pPr>
              <w:jc w:val="both"/>
              <w:rPr>
                <w:sz w:val="18"/>
                <w:szCs w:val="18"/>
              </w:rPr>
            </w:pPr>
          </w:p>
        </w:tc>
      </w:tr>
      <w:tr w:rsidR="006142D1" w:rsidRPr="001271EF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662" w:type="dxa"/>
            <w:gridSpan w:val="3"/>
            <w:tcBorders>
              <w:top w:val="dashDotStroked" w:sz="24" w:space="0" w:color="auto"/>
            </w:tcBorders>
            <w:vAlign w:val="center"/>
          </w:tcPr>
          <w:p w:rsidR="006142D1" w:rsidRPr="00011046" w:rsidRDefault="006142D1">
            <w:pPr>
              <w:rPr>
                <w:b/>
                <w:bCs/>
              </w:rPr>
            </w:pPr>
            <w:r w:rsidRPr="00011046">
              <w:rPr>
                <w:b/>
                <w:bCs/>
              </w:rPr>
              <w:t>KAYNAK ARAÇ-GEREÇLER</w:t>
            </w:r>
          </w:p>
        </w:tc>
        <w:tc>
          <w:tcPr>
            <w:tcW w:w="6637" w:type="dxa"/>
            <w:tcBorders>
              <w:top w:val="dashDotStroked" w:sz="24" w:space="0" w:color="auto"/>
            </w:tcBorders>
            <w:vAlign w:val="center"/>
          </w:tcPr>
          <w:p w:rsidR="006142D1" w:rsidRPr="00664941" w:rsidRDefault="006142D1" w:rsidP="00F82AB5">
            <w:pPr>
              <w:jc w:val="both"/>
              <w:rPr>
                <w:sz w:val="18"/>
                <w:szCs w:val="18"/>
              </w:rPr>
            </w:pPr>
            <w:r w:rsidRPr="00664941">
              <w:rPr>
                <w:sz w:val="18"/>
                <w:szCs w:val="18"/>
              </w:rPr>
              <w:t>Dil ve anlatım ders kitabı,kompozisyon yardımcı kitapları, sözlükler,yazım kıl</w:t>
            </w:r>
            <w:r w:rsidRPr="00664941">
              <w:rPr>
                <w:sz w:val="18"/>
                <w:szCs w:val="18"/>
              </w:rPr>
              <w:t>a</w:t>
            </w:r>
            <w:r w:rsidRPr="00664941">
              <w:rPr>
                <w:sz w:val="18"/>
                <w:szCs w:val="18"/>
              </w:rPr>
              <w:t>vuzu, atasözleri ve Deyimler Sözlüğü,işlenen konularla ilgili metinlerin yer ald</w:t>
            </w:r>
            <w:r w:rsidRPr="00664941">
              <w:rPr>
                <w:sz w:val="18"/>
                <w:szCs w:val="18"/>
              </w:rPr>
              <w:t>ı</w:t>
            </w:r>
            <w:r w:rsidRPr="00664941">
              <w:rPr>
                <w:sz w:val="18"/>
                <w:szCs w:val="18"/>
              </w:rPr>
              <w:t>ğı bütün kaynaklar,edebiyat tarihi kitapları, ansiklopediler, internet, gazete ve derg</w:t>
            </w:r>
            <w:r w:rsidRPr="00664941">
              <w:rPr>
                <w:sz w:val="18"/>
                <w:szCs w:val="18"/>
              </w:rPr>
              <w:t>i</w:t>
            </w:r>
            <w:r w:rsidRPr="00664941">
              <w:rPr>
                <w:sz w:val="18"/>
                <w:szCs w:val="18"/>
              </w:rPr>
              <w:t>ler</w:t>
            </w:r>
          </w:p>
        </w:tc>
      </w:tr>
      <w:tr w:rsidR="006142D1" w:rsidRPr="001271EF">
        <w:tblPrEx>
          <w:tblCellMar>
            <w:top w:w="0" w:type="dxa"/>
            <w:bottom w:w="0" w:type="dxa"/>
          </w:tblCellMar>
        </w:tblPrEx>
        <w:trPr>
          <w:cantSplit/>
          <w:trHeight w:val="356"/>
          <w:jc w:val="center"/>
        </w:trPr>
        <w:tc>
          <w:tcPr>
            <w:tcW w:w="3662" w:type="dxa"/>
            <w:gridSpan w:val="3"/>
            <w:vAlign w:val="center"/>
          </w:tcPr>
          <w:p w:rsidR="006142D1" w:rsidRPr="00011046" w:rsidRDefault="006142D1">
            <w:pPr>
              <w:rPr>
                <w:b/>
                <w:bCs/>
              </w:rPr>
            </w:pPr>
            <w:r w:rsidRPr="00011046">
              <w:rPr>
                <w:b/>
                <w:bCs/>
              </w:rPr>
              <w:t>YÖNTEM ve TE</w:t>
            </w:r>
            <w:r w:rsidRPr="00011046">
              <w:rPr>
                <w:b/>
                <w:bCs/>
              </w:rPr>
              <w:t>K</w:t>
            </w:r>
            <w:r w:rsidRPr="00011046">
              <w:rPr>
                <w:b/>
                <w:bCs/>
              </w:rPr>
              <w:t>NİKLER</w:t>
            </w:r>
          </w:p>
        </w:tc>
        <w:tc>
          <w:tcPr>
            <w:tcW w:w="6637" w:type="dxa"/>
          </w:tcPr>
          <w:p w:rsidR="006142D1" w:rsidRPr="00664941" w:rsidRDefault="006142D1" w:rsidP="00F82AB5">
            <w:pPr>
              <w:jc w:val="both"/>
              <w:rPr>
                <w:b/>
                <w:bCs/>
                <w:color w:val="1F497D"/>
                <w:sz w:val="18"/>
                <w:szCs w:val="18"/>
              </w:rPr>
            </w:pPr>
            <w:r w:rsidRPr="00664941">
              <w:rPr>
                <w:sz w:val="18"/>
                <w:szCs w:val="18"/>
              </w:rPr>
              <w:t>Takrir, soru - cevap, dramatizasyon, beyin fırtınası, problem çözme, inceleme, uygulama gibi yöntemler aşağıda formüle edilen teknikler yardımıyla yıl boyu</w:t>
            </w:r>
            <w:r w:rsidRPr="00664941">
              <w:rPr>
                <w:sz w:val="18"/>
                <w:szCs w:val="18"/>
              </w:rPr>
              <w:t>n</w:t>
            </w:r>
            <w:r w:rsidRPr="00664941">
              <w:rPr>
                <w:sz w:val="18"/>
                <w:szCs w:val="18"/>
              </w:rPr>
              <w:t>ca uygul</w:t>
            </w:r>
            <w:r w:rsidRPr="00664941">
              <w:rPr>
                <w:sz w:val="18"/>
                <w:szCs w:val="18"/>
              </w:rPr>
              <w:t>a</w:t>
            </w:r>
            <w:r w:rsidRPr="00664941">
              <w:rPr>
                <w:sz w:val="18"/>
                <w:szCs w:val="18"/>
              </w:rPr>
              <w:t>nacaktır: tümden gelim+ analiz+ sentez+ tüme varım---- tümden gelim+ analiz+tüme varım+sentez+ değerlendirme---- analiz+ tüme varım+ se</w:t>
            </w:r>
            <w:r w:rsidRPr="00664941">
              <w:rPr>
                <w:sz w:val="18"/>
                <w:szCs w:val="18"/>
              </w:rPr>
              <w:t>n</w:t>
            </w:r>
            <w:r w:rsidRPr="00664941">
              <w:rPr>
                <w:sz w:val="18"/>
                <w:szCs w:val="18"/>
              </w:rPr>
              <w:t>tez+ değerlendirme</w:t>
            </w:r>
          </w:p>
        </w:tc>
      </w:tr>
      <w:tr w:rsidR="006142D1" w:rsidRPr="001271EF">
        <w:tblPrEx>
          <w:tblCellMar>
            <w:top w:w="0" w:type="dxa"/>
            <w:bottom w:w="0" w:type="dxa"/>
          </w:tblCellMar>
        </w:tblPrEx>
        <w:trPr>
          <w:cantSplit/>
          <w:trHeight w:val="379"/>
          <w:jc w:val="center"/>
        </w:trPr>
        <w:tc>
          <w:tcPr>
            <w:tcW w:w="3662" w:type="dxa"/>
            <w:gridSpan w:val="3"/>
            <w:vAlign w:val="center"/>
          </w:tcPr>
          <w:p w:rsidR="006142D1" w:rsidRDefault="006142D1">
            <w:pPr>
              <w:rPr>
                <w:b/>
                <w:bCs/>
                <w:sz w:val="12"/>
                <w:szCs w:val="12"/>
              </w:rPr>
            </w:pPr>
          </w:p>
          <w:p w:rsidR="006142D1" w:rsidRPr="00011046" w:rsidRDefault="006142D1">
            <w:pPr>
              <w:rPr>
                <w:b/>
                <w:bCs/>
              </w:rPr>
            </w:pPr>
            <w:r w:rsidRPr="00011046">
              <w:rPr>
                <w:b/>
                <w:bCs/>
              </w:rPr>
              <w:t>DEĞERLENDİ</w:t>
            </w:r>
            <w:r w:rsidRPr="00011046">
              <w:rPr>
                <w:b/>
                <w:bCs/>
              </w:rPr>
              <w:t>R</w:t>
            </w:r>
            <w:r w:rsidRPr="00011046">
              <w:rPr>
                <w:b/>
                <w:bCs/>
              </w:rPr>
              <w:t xml:space="preserve">ME </w:t>
            </w:r>
          </w:p>
          <w:p w:rsidR="006142D1" w:rsidRPr="001271EF" w:rsidRDefault="006142D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637" w:type="dxa"/>
            <w:vAlign w:val="center"/>
          </w:tcPr>
          <w:p w:rsidR="006142D1" w:rsidRPr="000E5745" w:rsidRDefault="006142D1" w:rsidP="0065551E">
            <w:pPr>
              <w:numPr>
                <w:ilvl w:val="0"/>
                <w:numId w:val="5"/>
              </w:numPr>
            </w:pPr>
            <w:r>
              <w:t>II</w:t>
            </w:r>
            <w:r w:rsidRPr="000E5745">
              <w:t>.Yazılı yoklama (</w:t>
            </w:r>
            <w:r>
              <w:t>13</w:t>
            </w:r>
            <w:r w:rsidRPr="000E5745">
              <w:t>-1</w:t>
            </w:r>
            <w:r>
              <w:t>7</w:t>
            </w:r>
            <w:r w:rsidRPr="000E5745">
              <w:t xml:space="preserve"> Ocak arası)</w:t>
            </w:r>
          </w:p>
          <w:p w:rsidR="006142D1" w:rsidRPr="000E5745" w:rsidRDefault="006142D1" w:rsidP="0065551E">
            <w:pPr>
              <w:numPr>
                <w:ilvl w:val="0"/>
                <w:numId w:val="5"/>
              </w:numPr>
            </w:pPr>
            <w:r>
              <w:t>24</w:t>
            </w:r>
            <w:r w:rsidRPr="000E5745">
              <w:t xml:space="preserve"> Ocak 201</w:t>
            </w:r>
            <w:r>
              <w:t>4</w:t>
            </w:r>
            <w:r w:rsidRPr="000E5745">
              <w:t xml:space="preserve"> Cuma I.Dönemin sona ermesi.</w:t>
            </w:r>
          </w:p>
        </w:tc>
      </w:tr>
    </w:tbl>
    <w:p w:rsidR="006142D1" w:rsidRDefault="006142D1">
      <w:r w:rsidRPr="001271EF">
        <w:t xml:space="preserve">            </w:t>
      </w:r>
    </w:p>
    <w:sectPr w:rsidR="006142D1" w:rsidSect="00C2484C">
      <w:pgSz w:w="11906" w:h="16838"/>
      <w:pgMar w:top="426" w:right="991" w:bottom="709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F3BBD"/>
    <w:multiLevelType w:val="singleLevel"/>
    <w:tmpl w:val="07824356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  <w:szCs w:val="18"/>
      </w:rPr>
    </w:lvl>
  </w:abstractNum>
  <w:abstractNum w:abstractNumId="1">
    <w:nsid w:val="21B83560"/>
    <w:multiLevelType w:val="hybridMultilevel"/>
    <w:tmpl w:val="CABC140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3D60E81"/>
    <w:multiLevelType w:val="singleLevel"/>
    <w:tmpl w:val="07824356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18"/>
        <w:szCs w:val="18"/>
      </w:rPr>
    </w:lvl>
  </w:abstractNum>
  <w:abstractNum w:abstractNumId="3">
    <w:nsid w:val="30810A02"/>
    <w:multiLevelType w:val="hybridMultilevel"/>
    <w:tmpl w:val="38686D6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A3C5F58"/>
    <w:multiLevelType w:val="hybridMultilevel"/>
    <w:tmpl w:val="0CFC7F8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46D33F21"/>
    <w:multiLevelType w:val="singleLevel"/>
    <w:tmpl w:val="07824356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18"/>
        <w:szCs w:val="18"/>
      </w:rPr>
    </w:lvl>
  </w:abstractNum>
  <w:abstractNum w:abstractNumId="6">
    <w:nsid w:val="74BB6EC8"/>
    <w:multiLevelType w:val="singleLevel"/>
    <w:tmpl w:val="07824356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18"/>
        <w:szCs w:val="18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printPostScriptOverText/>
  <w:embedSystemFonts/>
  <w:stylePaneFormatFilter w:val="3F01"/>
  <w:defaultTabStop w:val="708"/>
  <w:hyphenationZone w:val="142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compat>
    <w:noExtraLineSpacing/>
    <w:printColBlack/>
    <w:subFontBySize/>
    <w:suppressBottomSpacing/>
    <w:suppressTopSpacing/>
    <w:suppressSpBfAfterPgBrk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1C8A"/>
    <w:rsid w:val="00011046"/>
    <w:rsid w:val="00037FD2"/>
    <w:rsid w:val="0007378C"/>
    <w:rsid w:val="000C215F"/>
    <w:rsid w:val="000C7746"/>
    <w:rsid w:val="000E5745"/>
    <w:rsid w:val="00111289"/>
    <w:rsid w:val="00124318"/>
    <w:rsid w:val="001271D2"/>
    <w:rsid w:val="001271EF"/>
    <w:rsid w:val="001360CB"/>
    <w:rsid w:val="0014729D"/>
    <w:rsid w:val="001C443A"/>
    <w:rsid w:val="001E5C88"/>
    <w:rsid w:val="001E7746"/>
    <w:rsid w:val="001F1D00"/>
    <w:rsid w:val="001F4247"/>
    <w:rsid w:val="00207BB3"/>
    <w:rsid w:val="00216E73"/>
    <w:rsid w:val="00241CE2"/>
    <w:rsid w:val="002447E2"/>
    <w:rsid w:val="00264946"/>
    <w:rsid w:val="0027540A"/>
    <w:rsid w:val="00292810"/>
    <w:rsid w:val="002F73CE"/>
    <w:rsid w:val="0030683F"/>
    <w:rsid w:val="003660FE"/>
    <w:rsid w:val="00376489"/>
    <w:rsid w:val="00377E82"/>
    <w:rsid w:val="003D3B5A"/>
    <w:rsid w:val="003E73E0"/>
    <w:rsid w:val="003F2C62"/>
    <w:rsid w:val="00436B05"/>
    <w:rsid w:val="004854CC"/>
    <w:rsid w:val="00491520"/>
    <w:rsid w:val="004B16C5"/>
    <w:rsid w:val="004D4CB2"/>
    <w:rsid w:val="004E7E9A"/>
    <w:rsid w:val="004E7F6F"/>
    <w:rsid w:val="00507619"/>
    <w:rsid w:val="0056136E"/>
    <w:rsid w:val="005654CD"/>
    <w:rsid w:val="00565980"/>
    <w:rsid w:val="005A4C50"/>
    <w:rsid w:val="005A6F16"/>
    <w:rsid w:val="005D184B"/>
    <w:rsid w:val="005E3192"/>
    <w:rsid w:val="005F1730"/>
    <w:rsid w:val="00612A9E"/>
    <w:rsid w:val="006142D1"/>
    <w:rsid w:val="0062747E"/>
    <w:rsid w:val="00646879"/>
    <w:rsid w:val="0065551E"/>
    <w:rsid w:val="00664941"/>
    <w:rsid w:val="0066564F"/>
    <w:rsid w:val="0066718A"/>
    <w:rsid w:val="00667C0E"/>
    <w:rsid w:val="00667E41"/>
    <w:rsid w:val="006D3D47"/>
    <w:rsid w:val="006F26A1"/>
    <w:rsid w:val="006F4E8A"/>
    <w:rsid w:val="00713AD5"/>
    <w:rsid w:val="007360EB"/>
    <w:rsid w:val="00750FC6"/>
    <w:rsid w:val="00781F3C"/>
    <w:rsid w:val="00834A36"/>
    <w:rsid w:val="00841217"/>
    <w:rsid w:val="0084599C"/>
    <w:rsid w:val="0086326B"/>
    <w:rsid w:val="00890C5E"/>
    <w:rsid w:val="008B63F0"/>
    <w:rsid w:val="008F7AB1"/>
    <w:rsid w:val="00904056"/>
    <w:rsid w:val="00947F56"/>
    <w:rsid w:val="00953379"/>
    <w:rsid w:val="009540CA"/>
    <w:rsid w:val="009646E7"/>
    <w:rsid w:val="00995012"/>
    <w:rsid w:val="009E1B66"/>
    <w:rsid w:val="009F1FD4"/>
    <w:rsid w:val="00A20AF5"/>
    <w:rsid w:val="00A35AF6"/>
    <w:rsid w:val="00A92711"/>
    <w:rsid w:val="00AA302F"/>
    <w:rsid w:val="00B00915"/>
    <w:rsid w:val="00B13465"/>
    <w:rsid w:val="00B2611E"/>
    <w:rsid w:val="00B432A5"/>
    <w:rsid w:val="00B45FFC"/>
    <w:rsid w:val="00B6759D"/>
    <w:rsid w:val="00BA107D"/>
    <w:rsid w:val="00BA1C45"/>
    <w:rsid w:val="00BB1C8A"/>
    <w:rsid w:val="00BB25A3"/>
    <w:rsid w:val="00BC2223"/>
    <w:rsid w:val="00BC2EB1"/>
    <w:rsid w:val="00BC6713"/>
    <w:rsid w:val="00BD20AE"/>
    <w:rsid w:val="00BD7485"/>
    <w:rsid w:val="00BF3A63"/>
    <w:rsid w:val="00C10AB5"/>
    <w:rsid w:val="00C2484C"/>
    <w:rsid w:val="00C46E8A"/>
    <w:rsid w:val="00D56914"/>
    <w:rsid w:val="00D64CB3"/>
    <w:rsid w:val="00D70E13"/>
    <w:rsid w:val="00DF0B02"/>
    <w:rsid w:val="00DF5F83"/>
    <w:rsid w:val="00E02BE1"/>
    <w:rsid w:val="00E76796"/>
    <w:rsid w:val="00E82682"/>
    <w:rsid w:val="00E9269D"/>
    <w:rsid w:val="00EF5356"/>
    <w:rsid w:val="00EF6A1E"/>
    <w:rsid w:val="00F04406"/>
    <w:rsid w:val="00F461F0"/>
    <w:rsid w:val="00F6121A"/>
    <w:rsid w:val="00F6363B"/>
    <w:rsid w:val="00F82AB5"/>
    <w:rsid w:val="00F92A74"/>
    <w:rsid w:val="00FB7982"/>
    <w:rsid w:val="00FC3D16"/>
    <w:rsid w:val="00FD1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jc w:val="center"/>
      <w:outlineLvl w:val="1"/>
    </w:pPr>
    <w:rPr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hSpace="141" w:wrap="around" w:vAnchor="page" w:hAnchor="margin" w:y="2341"/>
      <w:jc w:val="center"/>
      <w:outlineLvl w:val="3"/>
    </w:pPr>
    <w:rPr>
      <w:rFonts w:ascii="Arial" w:hAnsi="Arial" w:cs="Arial"/>
      <w:b/>
      <w:bCs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jc w:val="center"/>
      <w:outlineLvl w:val="4"/>
    </w:pPr>
    <w:rPr>
      <w:b/>
      <w:bCs/>
      <w:color w:val="FF0000"/>
      <w:w w:val="200"/>
      <w:sz w:val="34"/>
      <w:szCs w:val="34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jc w:val="center"/>
      <w:outlineLvl w:val="5"/>
    </w:pPr>
    <w:rPr>
      <w:b/>
      <w:bCs/>
      <w:sz w:val="40"/>
      <w:szCs w:val="40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outlineLvl w:val="6"/>
    </w:pPr>
    <w:rPr>
      <w:b/>
      <w:bCs/>
      <w:sz w:val="16"/>
      <w:szCs w:val="16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jc w:val="center"/>
      <w:outlineLvl w:val="7"/>
    </w:pPr>
    <w:rPr>
      <w:b/>
      <w:bCs/>
      <w:color w:val="008000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outlineLvl w:val="8"/>
    </w:pPr>
    <w:rPr>
      <w:b/>
      <w:bCs/>
      <w:color w:val="FF0000"/>
      <w:sz w:val="16"/>
      <w:szCs w:val="1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418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418F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418F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418F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418F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D418F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D418F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D418F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D418F"/>
    <w:rPr>
      <w:rFonts w:asciiTheme="majorHAnsi" w:eastAsiaTheme="majorEastAsia" w:hAnsiTheme="majorHAnsi" w:cstheme="majorBidi"/>
    </w:rPr>
  </w:style>
  <w:style w:type="paragraph" w:styleId="BodyText">
    <w:name w:val="Body Text"/>
    <w:basedOn w:val="Normal"/>
    <w:link w:val="BodyTextChar"/>
    <w:uiPriority w:val="99"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CD418F"/>
    <w:rPr>
      <w:sz w:val="20"/>
      <w:szCs w:val="20"/>
    </w:rPr>
  </w:style>
  <w:style w:type="paragraph" w:styleId="BodyText2">
    <w:name w:val="Body Text 2"/>
    <w:basedOn w:val="Normal"/>
    <w:link w:val="BodyText2Char"/>
    <w:uiPriority w:val="99"/>
    <w:rPr>
      <w:sz w:val="18"/>
      <w:szCs w:val="1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D418F"/>
    <w:rPr>
      <w:sz w:val="20"/>
      <w:szCs w:val="20"/>
    </w:rPr>
  </w:style>
  <w:style w:type="paragraph" w:styleId="BodyText3">
    <w:name w:val="Body Text 3"/>
    <w:basedOn w:val="Normal"/>
    <w:link w:val="BodyText3Char"/>
    <w:uiPriority w:val="99"/>
    <w:pPr>
      <w:jc w:val="both"/>
    </w:pPr>
    <w:rPr>
      <w:sz w:val="18"/>
      <w:szCs w:val="18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D418F"/>
    <w:rPr>
      <w:sz w:val="16"/>
      <w:szCs w:val="16"/>
    </w:rPr>
  </w:style>
  <w:style w:type="paragraph" w:styleId="Footer">
    <w:name w:val="footer"/>
    <w:basedOn w:val="Normal"/>
    <w:link w:val="FooterChar"/>
    <w:uiPriority w:val="99"/>
    <w:rsid w:val="001E5C88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CD418F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870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0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0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0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0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0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0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0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0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0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0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0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0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0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0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0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0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0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0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583</Words>
  <Characters>3329</Characters>
  <Application>Microsoft Office Outlook</Application>
  <DocSecurity>0</DocSecurity>
  <Lines>0</Lines>
  <Paragraphs>0</Paragraphs>
  <ScaleCrop>false</ScaleCrop>
  <Company>DİMA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Turkceciler.com</dc:title>
  <dc:subject>Turkceciler.com</dc:subject>
  <dc:creator>MURAT AKINCI</dc:creator>
  <cp:keywords>Turkceciler.com</cp:keywords>
  <dc:description>Turkceciler.comTürk Dili ve Edebiyatı Kaynak Sitesi</dc:description>
  <cp:lastModifiedBy>C@sPeR</cp:lastModifiedBy>
  <cp:revision>2</cp:revision>
  <cp:lastPrinted>2009-09-26T15:12:00Z</cp:lastPrinted>
  <dcterms:created xsi:type="dcterms:W3CDTF">2013-07-23T07:58:00Z</dcterms:created>
  <dcterms:modified xsi:type="dcterms:W3CDTF">2013-07-23T07:58:00Z</dcterms:modified>
  <cp:category>Turkceciler.com</cp:category>
</cp:coreProperties>
</file>